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B5458">
      <w:pPr>
        <w:jc w:val="center"/>
        <w:rPr>
          <w:rFonts w:ascii="方正小标宋简体" w:eastAsia="方正小标宋简体"/>
          <w:b/>
          <w:bCs/>
          <w:sz w:val="32"/>
          <w:szCs w:val="32"/>
        </w:rPr>
      </w:pPr>
      <w:r>
        <w:rPr>
          <w:rFonts w:hint="eastAsia" w:ascii="方正小标宋简体" w:eastAsia="方正小标宋简体"/>
          <w:b/>
          <w:bCs/>
          <w:sz w:val="30"/>
          <w:szCs w:val="30"/>
        </w:rPr>
        <w:t xml:space="preserve">关于 </w:t>
      </w:r>
      <w:r>
        <w:rPr>
          <w:rFonts w:hint="default" w:ascii="Times New Roman" w:hAnsi="Times New Roman" w:eastAsia="方正小标宋简体" w:cs="Times New Roman"/>
          <w:b/>
          <w:bCs/>
          <w:sz w:val="30"/>
          <w:szCs w:val="30"/>
        </w:rPr>
        <w:t xml:space="preserve">2024 </w:t>
      </w:r>
      <w:r>
        <w:rPr>
          <w:rFonts w:hint="eastAsia" w:ascii="方正小标宋简体" w:eastAsia="方正小标宋简体"/>
          <w:b/>
          <w:bCs/>
          <w:sz w:val="30"/>
          <w:szCs w:val="30"/>
        </w:rPr>
        <w:t>年全省统战理论政策研究课题</w:t>
      </w:r>
      <w:r>
        <w:rPr>
          <w:rFonts w:hint="eastAsia" w:ascii="方正小标宋简体" w:eastAsia="方正小标宋简体"/>
          <w:b/>
          <w:bCs/>
          <w:sz w:val="30"/>
          <w:szCs w:val="30"/>
          <w:lang w:eastAsia="zh-CN"/>
        </w:rPr>
        <w:t>结项</w:t>
      </w:r>
      <w:r>
        <w:rPr>
          <w:rFonts w:hint="eastAsia" w:ascii="方正小标宋简体" w:eastAsia="方正小标宋简体"/>
          <w:b/>
          <w:bCs/>
          <w:sz w:val="30"/>
          <w:szCs w:val="30"/>
        </w:rPr>
        <w:t>的通知</w:t>
      </w:r>
    </w:p>
    <w:p w14:paraId="392F9335">
      <w:pPr>
        <w:spacing w:line="480" w:lineRule="auto"/>
        <w:rPr>
          <w:sz w:val="24"/>
        </w:rPr>
      </w:pPr>
    </w:p>
    <w:p w14:paraId="712F1D8F">
      <w:pPr>
        <w:spacing w:line="480" w:lineRule="auto"/>
        <w:rPr>
          <w:rFonts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/>
          <w:bCs/>
          <w:sz w:val="24"/>
        </w:rPr>
        <w:t>校属各单位：</w:t>
      </w:r>
    </w:p>
    <w:p w14:paraId="3D7A2AD7">
      <w:pPr>
        <w:spacing w:line="480" w:lineRule="auto"/>
        <w:ind w:firstLine="480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</w:rPr>
        <w:t>请</w:t>
      </w:r>
      <w:r>
        <w:rPr>
          <w:rFonts w:hint="eastAsia" w:ascii="仿宋_GB2312" w:eastAsia="仿宋_GB2312"/>
          <w:sz w:val="24"/>
          <w:lang w:eastAsia="zh-CN"/>
        </w:rPr>
        <w:t>获</w:t>
      </w:r>
      <w:r>
        <w:rPr>
          <w:rFonts w:hint="default" w:ascii="Times New Roman" w:hAnsi="Times New Roman" w:eastAsia="仿宋_GB2312" w:cs="Times New Roman"/>
          <w:sz w:val="24"/>
        </w:rPr>
        <w:t>2024</w:t>
      </w:r>
      <w:r>
        <w:rPr>
          <w:rFonts w:hint="eastAsia" w:ascii="仿宋_GB2312" w:eastAsia="仿宋_GB2312"/>
          <w:sz w:val="24"/>
        </w:rPr>
        <w:t xml:space="preserve"> 年全省统战理论政策研究课题立项</w:t>
      </w:r>
      <w:r>
        <w:rPr>
          <w:rFonts w:hint="eastAsia" w:ascii="仿宋_GB2312" w:eastAsia="仿宋_GB2312"/>
          <w:sz w:val="24"/>
          <w:lang w:eastAsia="zh-CN"/>
        </w:rPr>
        <w:t>的负责人</w:t>
      </w:r>
      <w:r>
        <w:rPr>
          <w:rFonts w:hint="eastAsia" w:ascii="仿宋_GB2312" w:eastAsia="仿宋_GB2312"/>
          <w:sz w:val="24"/>
        </w:rPr>
        <w:t>，务必于</w:t>
      </w:r>
      <w:r>
        <w:rPr>
          <w:rFonts w:hint="default" w:ascii="Times New Roman" w:hAnsi="Times New Roman" w:eastAsia="黑体" w:cs="Times New Roman"/>
          <w:b/>
          <w:bCs/>
          <w:sz w:val="24"/>
          <w:u w:val="single"/>
        </w:rPr>
        <w:t>9</w:t>
      </w:r>
      <w:r>
        <w:rPr>
          <w:rFonts w:hint="eastAsia" w:ascii="黑体" w:hAnsi="黑体" w:eastAsia="黑体"/>
          <w:b/>
          <w:bCs/>
          <w:sz w:val="24"/>
          <w:u w:val="single"/>
        </w:rPr>
        <w:t>月</w:t>
      </w:r>
      <w:r>
        <w:rPr>
          <w:rFonts w:hint="default" w:ascii="Times New Roman" w:hAnsi="Times New Roman" w:eastAsia="黑体" w:cs="Times New Roman"/>
          <w:b/>
          <w:bCs/>
          <w:sz w:val="24"/>
          <w:u w:val="single"/>
          <w:lang w:val="en-US" w:eastAsia="zh-CN"/>
        </w:rPr>
        <w:t>18</w:t>
      </w:r>
      <w:r>
        <w:rPr>
          <w:rFonts w:hint="eastAsia" w:ascii="黑体" w:hAnsi="黑体" w:eastAsia="黑体"/>
          <w:b/>
          <w:bCs/>
          <w:sz w:val="24"/>
          <w:u w:val="single"/>
        </w:rPr>
        <w:t>日</w:t>
      </w:r>
      <w:r>
        <w:rPr>
          <w:rFonts w:hint="eastAsia" w:ascii="仿宋_GB2312" w:eastAsia="仿宋_GB2312"/>
          <w:sz w:val="24"/>
          <w:lang w:eastAsia="zh-CN"/>
        </w:rPr>
        <w:t>前将如下结项材料提交至科研处</w:t>
      </w:r>
      <w:r>
        <w:rPr>
          <w:rFonts w:hint="default" w:ascii="Times New Roman" w:hAnsi="Times New Roman" w:eastAsia="仿宋_GB2312" w:cs="Times New Roman"/>
          <w:sz w:val="24"/>
          <w:lang w:val="en-US" w:eastAsia="zh-CN"/>
        </w:rPr>
        <w:t>216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室</w:t>
      </w:r>
      <w:r>
        <w:rPr>
          <w:rFonts w:hint="eastAsia" w:ascii="仿宋_GB2312" w:eastAsia="仿宋_GB2312"/>
          <w:sz w:val="24"/>
          <w:lang w:val="en-US" w:eastAsia="zh-CN"/>
        </w:rPr>
        <w:t>张老师处，</w:t>
      </w:r>
      <w:r>
        <w:rPr>
          <w:rFonts w:hint="eastAsia" w:ascii="仿宋_GB2312" w:eastAsia="仿宋_GB2312"/>
          <w:sz w:val="24"/>
        </w:rPr>
        <w:t>逾期不予受理！</w:t>
      </w:r>
    </w:p>
    <w:p w14:paraId="07712410">
      <w:pPr>
        <w:numPr>
          <w:ilvl w:val="0"/>
          <w:numId w:val="1"/>
        </w:numPr>
        <w:spacing w:line="480" w:lineRule="auto"/>
        <w:ind w:firstLine="480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24"/>
        </w:rPr>
        <w:t>纸质</w:t>
      </w:r>
      <w:r>
        <w:rPr>
          <w:rFonts w:hint="eastAsia" w:ascii="仿宋_GB2312" w:eastAsia="仿宋_GB2312"/>
          <w:b/>
          <w:bCs/>
          <w:sz w:val="24"/>
          <w:lang w:eastAsia="zh-CN"/>
        </w:rPr>
        <w:t>版</w:t>
      </w:r>
    </w:p>
    <w:p w14:paraId="378DF7D4">
      <w:pPr>
        <w:numPr>
          <w:ilvl w:val="0"/>
          <w:numId w:val="2"/>
        </w:numPr>
        <w:spacing w:line="48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《中共贵州民族大学委员会意识形态审查表（学院/部门）》（</w:t>
      </w:r>
      <w:r>
        <w:rPr>
          <w:rFonts w:hint="default" w:ascii="Times New Roman" w:hAnsi="Times New Roman" w:eastAsia="仿宋_GB2312" w:cs="Times New Roman"/>
          <w:sz w:val="24"/>
        </w:rPr>
        <w:t>1</w:t>
      </w:r>
      <w:r>
        <w:rPr>
          <w:rFonts w:hint="eastAsia" w:ascii="仿宋_GB2312" w:eastAsia="仿宋_GB2312"/>
          <w:sz w:val="24"/>
        </w:rPr>
        <w:t>份，签字盖章双面打印）、《中共贵州民族大学委员会意识形态审查表（专家）》（</w:t>
      </w:r>
      <w:r>
        <w:rPr>
          <w:rFonts w:hint="default" w:ascii="Times New Roman" w:hAnsi="Times New Roman" w:eastAsia="仿宋_GB2312" w:cs="Times New Roman"/>
          <w:sz w:val="24"/>
        </w:rPr>
        <w:t>2</w:t>
      </w:r>
      <w:r>
        <w:rPr>
          <w:rFonts w:hint="eastAsia" w:ascii="仿宋_GB2312" w:eastAsia="仿宋_GB2312"/>
          <w:sz w:val="24"/>
        </w:rPr>
        <w:t>份，</w:t>
      </w:r>
      <w:r>
        <w:rPr>
          <w:rFonts w:hint="default" w:ascii="Times New Roman" w:hAnsi="Times New Roman" w:eastAsia="仿宋_GB2312" w:cs="Times New Roman"/>
          <w:sz w:val="24"/>
        </w:rPr>
        <w:t>2</w:t>
      </w:r>
      <w:r>
        <w:rPr>
          <w:rFonts w:hint="eastAsia" w:ascii="仿宋_GB2312" w:eastAsia="仿宋_GB2312"/>
          <w:sz w:val="24"/>
        </w:rPr>
        <w:t>位专家签字）</w:t>
      </w:r>
    </w:p>
    <w:p w14:paraId="545775B3">
      <w:pPr>
        <w:numPr>
          <w:ilvl w:val="0"/>
          <w:numId w:val="2"/>
        </w:numPr>
        <w:spacing w:line="48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项目申请书、项目成果、知网查重报告（</w:t>
      </w:r>
      <w:r>
        <w:rPr>
          <w:rFonts w:hint="default" w:ascii="Times New Roman" w:hAnsi="Times New Roman" w:eastAsia="仿宋_GB2312" w:cs="Times New Roman"/>
          <w:sz w:val="24"/>
          <w:lang w:val="en-US" w:eastAsia="zh-CN"/>
        </w:rPr>
        <w:t>25</w:t>
      </w:r>
      <w:r>
        <w:rPr>
          <w:rFonts w:hint="eastAsia" w:ascii="仿宋_GB2312" w:eastAsia="仿宋_GB2312"/>
          <w:sz w:val="24"/>
          <w:lang w:val="en-US" w:eastAsia="zh-CN"/>
        </w:rPr>
        <w:t>%以下</w:t>
      </w:r>
      <w:r>
        <w:rPr>
          <w:rFonts w:hint="eastAsia" w:ascii="仿宋_GB2312" w:eastAsia="仿宋_GB2312"/>
          <w:sz w:val="24"/>
          <w:lang w:eastAsia="zh-CN"/>
        </w:rPr>
        <w:t>），一式</w:t>
      </w:r>
      <w:r>
        <w:rPr>
          <w:rFonts w:hint="eastAsia" w:ascii="仿宋_GB2312" w:eastAsia="仿宋_GB2312"/>
          <w:sz w:val="24"/>
          <w:lang w:val="en-US" w:eastAsia="zh-CN"/>
        </w:rPr>
        <w:t>3份。</w:t>
      </w:r>
    </w:p>
    <w:p w14:paraId="55F68A9C">
      <w:pPr>
        <w:numPr>
          <w:ilvl w:val="0"/>
          <w:numId w:val="0"/>
        </w:numPr>
        <w:spacing w:line="480" w:lineRule="auto"/>
        <w:ind w:firstLine="241" w:firstLineChars="100"/>
        <w:rPr>
          <w:rFonts w:hint="eastAsia" w:ascii="仿宋_GB2312" w:eastAsia="仿宋_GB2312"/>
          <w:b/>
          <w:bCs/>
          <w:sz w:val="24"/>
        </w:rPr>
      </w:pPr>
      <w:bookmarkStart w:id="0" w:name="_GoBack"/>
      <w:bookmarkEnd w:id="0"/>
      <w:r>
        <w:rPr>
          <w:rFonts w:hint="eastAsia" w:ascii="仿宋_GB2312" w:eastAsia="仿宋_GB2312"/>
          <w:b/>
          <w:bCs/>
          <w:sz w:val="24"/>
          <w:lang w:val="en-US" w:eastAsia="zh-CN"/>
        </w:rPr>
        <w:t>二、电子版</w:t>
      </w:r>
    </w:p>
    <w:p w14:paraId="5C6943AD">
      <w:pPr>
        <w:spacing w:line="480" w:lineRule="auto"/>
        <w:ind w:firstLine="480" w:firstLineChars="200"/>
        <w:rPr>
          <w:rFonts w:hint="eastAsia" w:ascii="仿宋_GB2312" w:eastAsia="宋体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将项目申请书、项目成果、知网查重报告（</w:t>
      </w:r>
      <w:r>
        <w:rPr>
          <w:rFonts w:hint="default" w:ascii="Times New Roman" w:hAnsi="Times New Roman" w:eastAsia="仿宋_GB2312" w:cs="Times New Roman"/>
          <w:sz w:val="24"/>
          <w:lang w:val="en-US" w:eastAsia="zh-CN"/>
        </w:rPr>
        <w:t>25</w:t>
      </w:r>
      <w:r>
        <w:rPr>
          <w:rFonts w:hint="eastAsia" w:ascii="仿宋_GB2312" w:eastAsia="仿宋_GB2312"/>
          <w:sz w:val="24"/>
          <w:lang w:val="en-US" w:eastAsia="zh-CN"/>
        </w:rPr>
        <w:t>%以下</w:t>
      </w:r>
      <w:r>
        <w:rPr>
          <w:rFonts w:hint="eastAsia" w:ascii="仿宋_GB2312" w:eastAsia="仿宋_GB2312"/>
          <w:sz w:val="24"/>
          <w:lang w:eastAsia="zh-CN"/>
        </w:rPr>
        <w:t>），以“学院</w:t>
      </w:r>
      <w:r>
        <w:rPr>
          <w:rFonts w:hint="eastAsia" w:ascii="仿宋_GB2312" w:eastAsia="仿宋_GB2312"/>
          <w:sz w:val="24"/>
          <w:lang w:val="en-US" w:eastAsia="zh-CN"/>
        </w:rPr>
        <w:t>/部门+姓名+结项”的形式发送至邮箱：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21293A"/>
          <w:spacing w:val="0"/>
          <w:sz w:val="21"/>
          <w:szCs w:val="21"/>
          <w:shd w:val="clear" w:fill="FFFFFF"/>
        </w:rPr>
        <w:t>kycrwskjingting@163.com</w:t>
      </w:r>
      <w:r>
        <w:rPr>
          <w:rFonts w:hint="eastAsia" w:ascii="Segoe UI" w:hAnsi="Segoe UI" w:eastAsia="宋体" w:cs="Segoe UI"/>
          <w:i w:val="0"/>
          <w:iCs w:val="0"/>
          <w:caps w:val="0"/>
          <w:color w:val="21293A"/>
          <w:spacing w:val="0"/>
          <w:sz w:val="21"/>
          <w:szCs w:val="21"/>
          <w:shd w:val="clear" w:fill="FFFFFF"/>
          <w:lang w:eastAsia="zh-CN"/>
        </w:rPr>
        <w:t>。</w:t>
      </w:r>
    </w:p>
    <w:p w14:paraId="3E2ACCA6">
      <w:pPr>
        <w:spacing w:line="480" w:lineRule="auto"/>
        <w:jc w:val="right"/>
        <w:rPr>
          <w:rFonts w:hint="eastAsia" w:ascii="仿宋_GB2312" w:eastAsia="仿宋_GB2312"/>
          <w:sz w:val="24"/>
        </w:rPr>
      </w:pPr>
    </w:p>
    <w:p w14:paraId="0E4802E8">
      <w:pPr>
        <w:spacing w:line="480" w:lineRule="auto"/>
        <w:jc w:val="right"/>
        <w:rPr>
          <w:rFonts w:hint="eastAsia" w:ascii="仿宋_GB2312" w:eastAsia="仿宋_GB2312"/>
          <w:sz w:val="24"/>
        </w:rPr>
      </w:pPr>
    </w:p>
    <w:p w14:paraId="0F505177">
      <w:pPr>
        <w:spacing w:line="480" w:lineRule="auto"/>
        <w:jc w:val="right"/>
        <w:rPr>
          <w:rFonts w:hint="eastAsia" w:ascii="仿宋_GB2312" w:eastAsia="仿宋_GB2312"/>
          <w:sz w:val="24"/>
        </w:rPr>
      </w:pPr>
    </w:p>
    <w:p w14:paraId="4D561E83">
      <w:pPr>
        <w:spacing w:line="480" w:lineRule="auto"/>
        <w:jc w:val="righ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贵州民族大学科研处</w:t>
      </w:r>
    </w:p>
    <w:p w14:paraId="7BDD592F">
      <w:pPr>
        <w:spacing w:line="480" w:lineRule="auto"/>
        <w:jc w:val="right"/>
        <w:rPr>
          <w:rFonts w:ascii="仿宋_GB2312" w:eastAsia="仿宋_GB2312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2024</w:t>
      </w:r>
      <w:r>
        <w:rPr>
          <w:rFonts w:hint="eastAsia" w:ascii="仿宋_GB2312" w:eastAsia="仿宋_GB2312"/>
          <w:sz w:val="24"/>
        </w:rPr>
        <w:t xml:space="preserve">年 </w:t>
      </w:r>
      <w:r>
        <w:rPr>
          <w:rFonts w:hint="default" w:ascii="Times New Roman" w:hAnsi="Times New Roman" w:eastAsia="仿宋_GB2312" w:cs="Times New Roman"/>
          <w:sz w:val="24"/>
          <w:lang w:val="en-US" w:eastAsia="zh-CN"/>
        </w:rPr>
        <w:t>9</w:t>
      </w:r>
      <w:r>
        <w:rPr>
          <w:rFonts w:hint="eastAsia" w:ascii="仿宋_GB2312" w:eastAsia="仿宋_GB2312"/>
          <w:sz w:val="24"/>
        </w:rPr>
        <w:t xml:space="preserve">月 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10</w:t>
      </w:r>
      <w:r>
        <w:rPr>
          <w:rFonts w:hint="eastAsia" w:ascii="仿宋_GB2312" w:eastAsia="仿宋_GB2312"/>
          <w:sz w:val="24"/>
        </w:rPr>
        <w:t>日</w:t>
      </w:r>
    </w:p>
    <w:p w14:paraId="75B358DB">
      <w:pPr>
        <w:rPr>
          <w:rFonts w:ascii="仿宋_GB2312" w:eastAsia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B1EFAD"/>
    <w:multiLevelType w:val="singleLevel"/>
    <w:tmpl w:val="A8B1EFAD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Times New Roman" w:hAnsi="Times New Roman" w:cs="Times New Roman"/>
      </w:rPr>
    </w:lvl>
  </w:abstractNum>
  <w:abstractNum w:abstractNumId="1">
    <w:nsid w:val="55D9D801"/>
    <w:multiLevelType w:val="singleLevel"/>
    <w:tmpl w:val="55D9D8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iODU3YmVkZDY0NTQ4NDY4NGM2NjM4OTMyNjdkMmYifQ=="/>
  </w:docVars>
  <w:rsids>
    <w:rsidRoot w:val="00C12EF0"/>
    <w:rsid w:val="00074A12"/>
    <w:rsid w:val="0007603F"/>
    <w:rsid w:val="00134D79"/>
    <w:rsid w:val="002B07CB"/>
    <w:rsid w:val="006760D0"/>
    <w:rsid w:val="00B24459"/>
    <w:rsid w:val="00C12EF0"/>
    <w:rsid w:val="0B073675"/>
    <w:rsid w:val="0B950518"/>
    <w:rsid w:val="105552F6"/>
    <w:rsid w:val="1F170346"/>
    <w:rsid w:val="215D45E0"/>
    <w:rsid w:val="2D6A1F89"/>
    <w:rsid w:val="2F6B088B"/>
    <w:rsid w:val="474E6020"/>
    <w:rsid w:val="4F277882"/>
    <w:rsid w:val="50C13D40"/>
    <w:rsid w:val="56BE0ACC"/>
    <w:rsid w:val="64B33DAD"/>
    <w:rsid w:val="65340A90"/>
    <w:rsid w:val="66FE2FE9"/>
    <w:rsid w:val="735922CB"/>
    <w:rsid w:val="7EFB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260</Words>
  <Characters>299</Characters>
  <Lines>1</Lines>
  <Paragraphs>1</Paragraphs>
  <TotalTime>6</TotalTime>
  <ScaleCrop>false</ScaleCrop>
  <LinksUpToDate>false</LinksUpToDate>
  <CharactersWithSpaces>304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2024-07-24T01:21:00Z</dcterms:created>
  <dc:creator>kxjnu</dc:creator>
  <cp:lastModifiedBy>张景婷 Tissara</cp:lastModifiedBy>
  <dcterms:modified xsi:type="dcterms:W3CDTF">2024-09-10T09:31:55Z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358B97BD09714B22A0C996A24DA92095_12</vt:lpwstr>
  </property>
</Properties>
</file>